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6" w:type="dxa"/>
        <w:tblInd w:w="-5" w:type="dxa"/>
        <w:tblLook w:val="04A0" w:firstRow="1" w:lastRow="0" w:firstColumn="1" w:lastColumn="0" w:noHBand="0" w:noVBand="1"/>
      </w:tblPr>
      <w:tblGrid>
        <w:gridCol w:w="960"/>
        <w:gridCol w:w="2480"/>
        <w:gridCol w:w="1467"/>
        <w:gridCol w:w="1276"/>
        <w:gridCol w:w="4722"/>
      </w:tblGrid>
      <w:tr w:rsidR="00DE5775" w:rsidRPr="004C518B" w:rsidTr="00DE5775">
        <w:trPr>
          <w:trHeight w:val="288"/>
        </w:trPr>
        <w:tc>
          <w:tcPr>
            <w:tcW w:w="10676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5775" w:rsidRPr="004C518B" w:rsidRDefault="00DE5775" w:rsidP="00DE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18B">
              <w:rPr>
                <w:rFonts w:ascii="Times New Roman" w:hAnsi="Times New Roman" w:cs="Times New Roman"/>
                <w:b/>
              </w:rPr>
              <w:t>Нормативные документы в сфере образования учащихся с ограниченными возможностями здоровья.</w:t>
            </w:r>
          </w:p>
          <w:p w:rsidR="00DE5775" w:rsidRPr="004C518B" w:rsidRDefault="00DE5775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1E2" w:rsidRPr="004C518B" w:rsidTr="00DE5775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</w:t>
            </w:r>
          </w:p>
        </w:tc>
      </w:tr>
      <w:tr w:rsidR="004C518B" w:rsidRPr="004C518B" w:rsidTr="00DE5775">
        <w:trPr>
          <w:trHeight w:val="2956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8B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8B" w:rsidRPr="004C518B" w:rsidRDefault="004C518B" w:rsidP="00473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C518B">
                <w:rPr>
                  <w:rStyle w:val="a3"/>
                  <w:rFonts w:ascii="Times New Roman" w:hAnsi="Times New Roman" w:cs="Times New Roman"/>
                </w:rPr>
                <w:t>Федеральный закон "Об образовании в Российской Федерации" N 273-ФЗ от 29 декабря 2012 года с изменениями 2020 года</w:t>
              </w:r>
            </w:hyperlink>
            <w:bookmarkStart w:id="0" w:name="_GoBack"/>
            <w:bookmarkEnd w:id="0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8B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518B">
              <w:rPr>
                <w:rFonts w:ascii="Times New Roman" w:hAnsi="Times New Roman" w:cs="Times New Roman"/>
                <w:color w:val="202020"/>
              </w:rPr>
              <w:t>от</w:t>
            </w:r>
            <w:proofErr w:type="gramEnd"/>
            <w:r w:rsidRPr="004C518B">
              <w:rPr>
                <w:rFonts w:ascii="Times New Roman" w:hAnsi="Times New Roman" w:cs="Times New Roman"/>
                <w:color w:val="202020"/>
              </w:rPr>
              <w:t xml:space="preserve"> 29 декабря 2012 года с изменениями 2020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8B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hAnsi="Times New Roman" w:cs="Times New Roman"/>
                <w:color w:val="202020"/>
              </w:rPr>
              <w:t>273-ФЗ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8B" w:rsidRPr="004C518B" w:rsidRDefault="004C518B" w:rsidP="004C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Основные принципы Закона об образовании РФ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:</w:t>
            </w:r>
          </w:p>
          <w:p w:rsidR="004C518B" w:rsidRPr="004C518B" w:rsidRDefault="004C518B" w:rsidP="004C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равноправие всех граждан в получении среднего, средне-специального и высшего образования;</w:t>
            </w:r>
          </w:p>
          <w:p w:rsidR="004C518B" w:rsidRPr="004C518B" w:rsidRDefault="004C518B" w:rsidP="004C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безусловная приоритетность образовательной системы как основополагающей платформы развития общества;</w:t>
            </w:r>
          </w:p>
          <w:p w:rsidR="004C518B" w:rsidRPr="004C518B" w:rsidRDefault="004C518B" w:rsidP="004C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акцент на воспитании не только грамотного, но и культурного члена социума, который бережно относится к историческому наследию, природным богатствам и общественным ценностям;</w:t>
            </w:r>
          </w:p>
          <w:p w:rsidR="004C518B" w:rsidRPr="004C518B" w:rsidRDefault="004C518B" w:rsidP="004C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перевод процесса обучения в цивилизованный правовой формат во всех деталях и направлениях;</w:t>
            </w:r>
          </w:p>
          <w:p w:rsidR="004C518B" w:rsidRPr="004C518B" w:rsidRDefault="004C518B" w:rsidP="004C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автономный светский характер всех учебных заведений, работающих на государственной и муниципальной платформе;</w:t>
            </w:r>
          </w:p>
          <w:p w:rsidR="004C518B" w:rsidRPr="004C518B" w:rsidRDefault="004C518B" w:rsidP="004C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возможность получения образования в любом возрасте представителей любых профессий</w:t>
            </w:r>
          </w:p>
        </w:tc>
      </w:tr>
      <w:tr w:rsidR="004731E2" w:rsidRPr="004C518B" w:rsidTr="00DE5775">
        <w:trPr>
          <w:trHeight w:val="2956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Межведомственный комплексный план МТ РФ и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МОиН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РФ от 01.02.2016 № ЛОВЗ-07 «План мероприятий по вопросам развития системы профессиональной ориентации детей-инвалидов и лиц с ОВЗ на 2016-2020»</w:t>
              </w:r>
            </w:hyperlink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ЛОВЗ-07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Министерством труда и социальной защиты РФ и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Минобрнауки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РФ согласован межведомственный комплексный план на период 2016-2020 годы.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здоровья.</w:t>
            </w:r>
          </w:p>
        </w:tc>
      </w:tr>
      <w:tr w:rsidR="004731E2" w:rsidRPr="004C518B" w:rsidTr="004731E2">
        <w:trPr>
          <w:trHeight w:val="69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19.02.2016 № 07-719 «О подготовке к введению ФГОС ОВЗ»</w:t>
            </w: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" w:history="1">
              <w:r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Часть 1 документа PDF</w:t>
              </w:r>
            </w:hyperlink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" w:history="1">
              <w:r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Часть 2 документа PDF</w:t>
              </w:r>
            </w:hyperlink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9" w:history="1">
              <w:r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Часть 3 документа PDF</w:t>
              </w:r>
            </w:hyperlink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" w:history="1">
              <w:r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Часть 4 документа PDF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07-719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Составлены методические материалы по специальной адаптации содержания образования в рамках реализации стандартов образования слепых и слабовидящих детей. Предусмотрено перераспределение содержания учебного материала по предметам «Изобразительное искусство и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тифлографика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», «Литературное чтение», «Математика», «Окружающий мир (человек, природа, общество)», «Русский язык».  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 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«цензового» характера образования, с другой, – приспособление учебного материала к особым потребностям, имеющимся у данной группы детей.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мероприятия «Создание условий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proofErr w:type="gramEnd"/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Представлен перечень отдельных образовательных организаций, осуществляющих обучение по адаптированным основным образовательным программам (АООП) для обучающихся с ОВЗ в субъектах РФ.</w:t>
            </w:r>
          </w:p>
        </w:tc>
      </w:tr>
      <w:tr w:rsidR="004731E2" w:rsidRPr="004C518B" w:rsidTr="004731E2">
        <w:trPr>
          <w:trHeight w:val="8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Минобрнауки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11.03.2016 № ВК-452/07 «О введении ФГОС ОВЗ»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ВК-452/07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(интеллектуальными нарушениями).Обозначены основные ступени введения стандартов: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готовности к введению стандартов; информирование родителей об особенностях и перспективах обучения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детей.В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площадок.</w:t>
            </w:r>
          </w:p>
        </w:tc>
      </w:tr>
      <w:tr w:rsidR="004731E2" w:rsidRPr="004C518B" w:rsidTr="004731E2">
        <w:trPr>
          <w:trHeight w:val="5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Минобрнауки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18.03.2016 № НТ-393/08 «Об обеспечении учебными изданиями (учебниками и учебными пособиями)»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НТ-393/08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Обращается внимание на необходимость обеспечения всех групп обучающихся с ограниченными возможностями здоровья специальными учебниками и пособиями, в том числе изданными рельефно-точечным шрифтом Брайля. Госпрограммой «Доступная среда» на 2011–2020 гг. предусмотрены субсидии на создание в образовательных организациях (в т. ч. использующих адаптированные программы) условий для получения детьми-инвалидами качественного образования.  Средства могут использоваться на приобретение учебников, учебных пособий, дидактических материалов для обучения детей с ограниченными возможностями здоровья и инвалидностью.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бюджета.</w:t>
            </w:r>
          </w:p>
        </w:tc>
      </w:tr>
      <w:tr w:rsidR="004731E2" w:rsidRPr="004C518B" w:rsidTr="004731E2">
        <w:trPr>
          <w:trHeight w:val="28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Минобрнауки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23.05.2016 № ВК-1074/07 «О совершенствовании деятельности ПМПК» 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ВК-1074/07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Методические рекомендации могут быть использованы при организации деятельности региональных и муниципальных психолого-медико-педагогических комиссий (ПМПК). Раскрывается нормативно-правовое регулирование деятельности ПМПК, общая организация деятельности специалистов (учителя-логопеда, педагога-психолога, учителя-дефектолога, сурдопедагога, тифлопедагога, социального педагога).</w:t>
            </w:r>
          </w:p>
        </w:tc>
      </w:tr>
      <w:tr w:rsidR="004731E2" w:rsidRPr="004C518B" w:rsidTr="004731E2">
        <w:trPr>
          <w:trHeight w:val="8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Приказ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Минобрнауки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699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Утвержден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признает утратившим силу приказы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Минолбрнауки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России от 14.12.2009 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учреждениях», приказ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реализацию и реализующих образовательные программы общего образования образовательных учреждениях», приказ от 16.01.2012 г. №16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Минобрнауки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11.08.2016 № ВК-1788/07 «Об организации образования обучающихся с умственной отсталостью»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ВК-1788/07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Даны разъяснения по вопросам организации образования обучающихся с умственной отсталостью (интеллектуальными нарушениями), лицензирования и аккредитации образовательной деятельности образовательной организации, реализующей адаптированные основные образовательные программы.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Минобрнауки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15.03.2018 № ТС-728/07 «Об организации работы по СИПР»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ТС-728/07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Разъяснены отличия учебных планов адаптированных основных образовательных программ для обучающихся с умственной отсталостью (интеллектуальными нарушениями) и индивидуальных учебных 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планов специальных индивидуальных программ развития (СИПР), разрабатываемых в соответствии с требованиями ФГОС образования обучающихся с умственной отсталостью (интеллектуальными нарушениями), с учётом адаптированной основной образовательной программы (вариант 2).</w:t>
            </w:r>
          </w:p>
        </w:tc>
      </w:tr>
      <w:tr w:rsidR="004731E2" w:rsidRPr="004C518B" w:rsidTr="004731E2">
        <w:trPr>
          <w:trHeight w:val="4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Рособрнадзора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от 07.08.2018 № 05-283 «Об обучении лиц, находящихся на домашнем обучении»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05-283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Даны разъяснения о заболеваниях, дающих право обучаться на дому, а также о максимальной недельной нагрузке.  Перечень заболеваний, наличие которых даёт право детям на обучение на дому по основным общеобразовательным программам, утверждён Приказом Минздрава России от 30.06.2016 № 436н и содержит 60 групп заболеваний, препятствующих получению образования в условиях образовательной организации.  Сообщается,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№ 28-М и Министерства народного образования РСФСР от 14.11.1988 № 17-253-6. Приказом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Минобрнауки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России от 02.09.2013 № 1035 указанные письма признаны недействующими. Максимальный общий объём недельной образовательной нагрузки обучающихся установлены СанПиН 2.4.2.2821-10 от 29.12.2010 № 189, СанПиН 2.4.2.3286-15 от 10.07.2015 № 26.Предусмотрена сетевая форма реализации образовательных программ, реализация программ с применением электронного обучения и дистанционных образовательных технологий, а также различные формы организации образовательного процесса (приходящий на дом учитель, дистанционное обучение, посещение предметов в школе).</w:t>
            </w:r>
          </w:p>
        </w:tc>
      </w:tr>
      <w:tr w:rsidR="004731E2" w:rsidRPr="004C518B" w:rsidTr="004731E2">
        <w:trPr>
          <w:trHeight w:val="4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ТС-459/07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Сообщается, что обучающийся с умственной отсталостью, получивший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возраста. Получение образования может быть организовано в очной, очно-заочной и заочной формах с применением электронного обучения и дистанционных образовательных технологий. Класс, в который будет зачислен обучающийся, определяется на основании результатов его аттестации по предметам. Прохождение промежуточной и государственной итоговой аттестации возможно экстерном в образовательной организации бесплатно. При прохождении аттестации экстерны пользуются академическими правами обучающихся по соответствующей образовательной программе. Для обеспечения права лиц с умственной отсталостью,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деятельность по программам основного общего и среднего общего образования. 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здоровья, в том числе достигшими возраста 18 лет, общего образования.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4731E2"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Приказ </w:t>
              </w:r>
              <w:proofErr w:type="spellStart"/>
              <w:r w:rsidR="004731E2"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189/1513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Государственная итоговая аттестация (ГИА) включает обязательные экзамены по русскому языку и математике, а также экзамены по выбору обучающегося по двум учебным предметам. ГИА проводится в двух формах. Первая – основной государственный экзамен (ОГЭ) с использованием контрольных измерительных материалов. Вторая – государственный выпускной экзамен (ГВЭ) – письменные и устные экзамены с использованием текстов, тем, заданий, билетов. Обучающиеся с ограниченными возможностями здоровья проходят аттестацию в форме ГВЭ (вправе выбрать ОГЭ).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4731E2"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Приказ </w:t>
              </w:r>
              <w:proofErr w:type="spellStart"/>
              <w:r w:rsidR="004731E2"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 России от 07.11.2018 № 190/1512 «Об утверждении Порядка проведения аттестации по образовательным </w:t>
              </w:r>
              <w:r w:rsidR="004731E2" w:rsidRPr="004C518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программам среднего общего образования»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190/1512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Установлено, как проводится государственная итоговая аттестация (ГИА) по образовательным программам среднего общего образования. Выделяют следующие формы ГИА. Первая – это ЕГЭ. Выпускники в обязательном порядке сдают математику и русский язык. Другие предметы выбираются по усмотрению ученика. 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Вторая форма – государственный выпускной экзамен (ГВЭ). Проводится в специальных учебно-воспитательных учреждениях закрытого типа, в учреждениях, исполняющих наказание в виде лишения свободы, а также для лиц с ограниченными возможностями здоровья (в т. ч. для инвалидов). По желанию экзаменуемых по отдельным предметам может проводиться ЕГЭ.</w:t>
            </w:r>
          </w:p>
        </w:tc>
      </w:tr>
      <w:tr w:rsidR="004731E2" w:rsidRPr="004C518B" w:rsidTr="004731E2">
        <w:trPr>
          <w:trHeight w:val="8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Приказ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деятельность (формирование и развитие творческих способностей обучающихся, обеспечение их духовно-нравственного, патриотического и трудового воспитания; выявление и поддержка талантов, содействие профориентации обучающихся, их социализации и адаптации к жизни в обществе). Содержание дополнительных общеразвивающих и предпрофессиональных программ определяется учебным заведением. При реализации программ могут использоваться различные образовательные технологии, в т. ч. дистанционные и электронное обучение. Отдельное внимание уделено обучению лиц с ограниченными возможностями здоровья. </w:t>
            </w:r>
          </w:p>
        </w:tc>
      </w:tr>
      <w:tr w:rsidR="004731E2" w:rsidRPr="004C518B" w:rsidTr="004731E2">
        <w:trPr>
          <w:trHeight w:val="8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Приказ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Установлен новый федеральный перечень учебников, рекомендуемых к использованию при реализации аккредитованных программ начального общего, основного общего и среднего общего образования. Перечень включает 3 раздела. В 1-й раздел включены учебники, рекомендуемые к использованию при реализации обязательной части основной образовательной программы. Во 2-й – учебники, рекомендуемые к использованию при реализации части основной образовательной программы, формируемой участниками образовательных отношений (в том числе при реализации адаптированных образовательных программ). В 3-й – учебники, обеспечивающие учёт региональных и этнокультурных особенностей регионов, реализацию прав граждан на получение образования на родном языке из числа языков народов Российской Федерации, изучение литературы и родного языка из числа языков народов России. Образовательные организации </w:t>
            </w:r>
            <w:proofErr w:type="gram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вправе  использовать</w:t>
            </w:r>
            <w:proofErr w:type="gram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 течение 3 лет приобретённые до вступления в силу настоящего приказа учебники из федерального перечня учебников, утвержденного приказом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Минобрнауки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России № 253.</w:t>
            </w:r>
          </w:p>
        </w:tc>
      </w:tr>
      <w:tr w:rsidR="004731E2" w:rsidRPr="004C518B" w:rsidTr="004731E2">
        <w:trPr>
          <w:trHeight w:val="7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08.02.2019 № ТС-421/07 «О направлении рекомендаций»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ТС-421/07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Даны разъяснения о необходимости повышения эффективности работы служб психолого-педагогического сопровождения обучающихся с нарушениями чтения и письма, включая детей дошкольного возраста группы риска по фактору нарушения чтения и письма; организации работы ПМПК и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ПМПк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образовательных организаций, педагогов и специалистов по раннему выявлению предпосылок нарушения чтения и письма, организации преемственности психолого-педагогического сопровождения обучающихся на всех уровнях общего образования; оказания специализированной помощи обучающимся, у которых нарушения чтения и письма не обусловлены нарушениями устной речи. Уточнено, что обучающиеся с нарушениями чтения и письма не относятся к категории обучающихся с ограниченными возможностями здоровья, но имеют право на получение психолого-педагогической, медицинской и социальной помощи в центрах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ППМиС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помощи, в образовательных организациях. 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(вариант 5.1, вариант 5.2)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20.02.2019 № ТС-551/07 «О сопровождении образования обучающихся с ОВЗ и инвалидностью»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ТС-551/07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Даны разъяснения по сопровождению образования обучающихся с ограниченными возможностями здоровья, инвалидностью. Конкретизированы статус и обязанности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тьютора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ассистента (помощника) по оказанию технической помощи инвалидам, особенности их деятельности, порядок введения в штатное расписание должностей «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тьютор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», «ассистент (помощник)».</w:t>
            </w:r>
          </w:p>
        </w:tc>
      </w:tr>
      <w:tr w:rsidR="004731E2" w:rsidRPr="004C518B" w:rsidTr="004731E2">
        <w:trPr>
          <w:trHeight w:val="3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Письмо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10.06.2019 № ОВ-473/07 «Об обеспечении учебными изданиями (учебниками и учебными пособиями) обучающихся с ОВЗ»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ОВ-473/07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(учебниками, учебными пособиями). Образовательная организация может использовать учебники, которые включены в Федеральный перечень учебников, утверждённый приказом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Минпросвещения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России от 28.12.2018 № 345.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C518B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history="1"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Распоряжение </w:t>
              </w:r>
              <w:proofErr w:type="spellStart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Минпросвещения</w:t>
              </w:r>
              <w:proofErr w:type="spellEnd"/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России от 09.09.2019 № </w:t>
              </w:r>
              <w:r w:rsidR="004731E2" w:rsidRPr="004C518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lastRenderedPageBreak/>
                <w:t>Р-93 «Об утверждении примерного Положения о психолого-педагогическом консилиуме образовательной организации»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Р-93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Даны разъяснения о психолого-педагогическом консилиуме (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ППк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) образовательной организации, конкретизированы организация и </w:t>
            </w:r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режим деятельности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ППк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, процедура и продолжительность обследования, содержание рекомендаций по организации психолого-педагогического сопровождения обучающихся, дан перечень документации и формы протоколов заседания </w:t>
            </w:r>
            <w:proofErr w:type="spellStart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ППк</w:t>
            </w:r>
            <w:proofErr w:type="spellEnd"/>
            <w:r w:rsidRPr="004C518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</w:tr>
      <w:tr w:rsidR="004731E2" w:rsidRPr="004C518B" w:rsidTr="004731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E2" w:rsidRPr="004C518B" w:rsidRDefault="004731E2" w:rsidP="0047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72018" w:rsidRPr="004C518B" w:rsidRDefault="00C72018" w:rsidP="004731E2">
      <w:pPr>
        <w:jc w:val="both"/>
        <w:rPr>
          <w:rFonts w:ascii="Times New Roman" w:hAnsi="Times New Roman" w:cs="Times New Roman"/>
        </w:rPr>
      </w:pPr>
    </w:p>
    <w:sectPr w:rsidR="00C72018" w:rsidRPr="004C518B" w:rsidSect="004731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E2"/>
    <w:rsid w:val="000008A1"/>
    <w:rsid w:val="00006B8F"/>
    <w:rsid w:val="00007BDA"/>
    <w:rsid w:val="00010959"/>
    <w:rsid w:val="0001139C"/>
    <w:rsid w:val="00011B5F"/>
    <w:rsid w:val="00012154"/>
    <w:rsid w:val="00012CD1"/>
    <w:rsid w:val="00014ADA"/>
    <w:rsid w:val="00014D16"/>
    <w:rsid w:val="00014F10"/>
    <w:rsid w:val="00015DAB"/>
    <w:rsid w:val="00017494"/>
    <w:rsid w:val="000221E7"/>
    <w:rsid w:val="00026065"/>
    <w:rsid w:val="00026C80"/>
    <w:rsid w:val="000346BA"/>
    <w:rsid w:val="000349FE"/>
    <w:rsid w:val="000350DA"/>
    <w:rsid w:val="00035309"/>
    <w:rsid w:val="000377EC"/>
    <w:rsid w:val="00040674"/>
    <w:rsid w:val="0004732D"/>
    <w:rsid w:val="000548DC"/>
    <w:rsid w:val="00054F90"/>
    <w:rsid w:val="00056875"/>
    <w:rsid w:val="0006085C"/>
    <w:rsid w:val="00061200"/>
    <w:rsid w:val="00065EA2"/>
    <w:rsid w:val="00070196"/>
    <w:rsid w:val="00071DAB"/>
    <w:rsid w:val="00071DF9"/>
    <w:rsid w:val="00073B9C"/>
    <w:rsid w:val="00076809"/>
    <w:rsid w:val="00086FD5"/>
    <w:rsid w:val="0008737E"/>
    <w:rsid w:val="00087526"/>
    <w:rsid w:val="00090602"/>
    <w:rsid w:val="000926DB"/>
    <w:rsid w:val="00094412"/>
    <w:rsid w:val="00094C9B"/>
    <w:rsid w:val="00096334"/>
    <w:rsid w:val="00097164"/>
    <w:rsid w:val="00097DE9"/>
    <w:rsid w:val="000A049B"/>
    <w:rsid w:val="000A0916"/>
    <w:rsid w:val="000A1DFC"/>
    <w:rsid w:val="000A4846"/>
    <w:rsid w:val="000A67D1"/>
    <w:rsid w:val="000B2EEC"/>
    <w:rsid w:val="000B483E"/>
    <w:rsid w:val="000C1012"/>
    <w:rsid w:val="000C1E2F"/>
    <w:rsid w:val="000C30EE"/>
    <w:rsid w:val="000C7067"/>
    <w:rsid w:val="000C768D"/>
    <w:rsid w:val="000C7E08"/>
    <w:rsid w:val="000D37B0"/>
    <w:rsid w:val="000D4ED6"/>
    <w:rsid w:val="000D7306"/>
    <w:rsid w:val="000E2E90"/>
    <w:rsid w:val="000E45EF"/>
    <w:rsid w:val="000E48DF"/>
    <w:rsid w:val="000E56B5"/>
    <w:rsid w:val="000E6935"/>
    <w:rsid w:val="000F1CB1"/>
    <w:rsid w:val="000F219B"/>
    <w:rsid w:val="000F2E26"/>
    <w:rsid w:val="000F5E4E"/>
    <w:rsid w:val="000F7073"/>
    <w:rsid w:val="0010160C"/>
    <w:rsid w:val="001059BC"/>
    <w:rsid w:val="00105ECB"/>
    <w:rsid w:val="00113532"/>
    <w:rsid w:val="00120AB5"/>
    <w:rsid w:val="00122083"/>
    <w:rsid w:val="0012249C"/>
    <w:rsid w:val="001324B4"/>
    <w:rsid w:val="001340B7"/>
    <w:rsid w:val="00135C7E"/>
    <w:rsid w:val="0013751D"/>
    <w:rsid w:val="00144ADF"/>
    <w:rsid w:val="00147564"/>
    <w:rsid w:val="00152A99"/>
    <w:rsid w:val="00153CCF"/>
    <w:rsid w:val="0015490E"/>
    <w:rsid w:val="00157DC9"/>
    <w:rsid w:val="00161817"/>
    <w:rsid w:val="00161DBA"/>
    <w:rsid w:val="001649F0"/>
    <w:rsid w:val="00164B1C"/>
    <w:rsid w:val="00165FF8"/>
    <w:rsid w:val="001701A6"/>
    <w:rsid w:val="001701F2"/>
    <w:rsid w:val="001702D2"/>
    <w:rsid w:val="00176F89"/>
    <w:rsid w:val="0018420A"/>
    <w:rsid w:val="00185B18"/>
    <w:rsid w:val="00185E07"/>
    <w:rsid w:val="001862C6"/>
    <w:rsid w:val="00192732"/>
    <w:rsid w:val="001929C1"/>
    <w:rsid w:val="00193314"/>
    <w:rsid w:val="00193F5C"/>
    <w:rsid w:val="0019587E"/>
    <w:rsid w:val="001A1847"/>
    <w:rsid w:val="001A56A7"/>
    <w:rsid w:val="001A5ED9"/>
    <w:rsid w:val="001B2435"/>
    <w:rsid w:val="001B4B24"/>
    <w:rsid w:val="001B5627"/>
    <w:rsid w:val="001B577D"/>
    <w:rsid w:val="001B6DC7"/>
    <w:rsid w:val="001C1558"/>
    <w:rsid w:val="001C1F7D"/>
    <w:rsid w:val="001C2133"/>
    <w:rsid w:val="001C2E52"/>
    <w:rsid w:val="001C41F1"/>
    <w:rsid w:val="001C46F6"/>
    <w:rsid w:val="001C4C7B"/>
    <w:rsid w:val="001D099A"/>
    <w:rsid w:val="001E488D"/>
    <w:rsid w:val="001F3E06"/>
    <w:rsid w:val="001F69D2"/>
    <w:rsid w:val="00200395"/>
    <w:rsid w:val="002072EA"/>
    <w:rsid w:val="00211086"/>
    <w:rsid w:val="0021578F"/>
    <w:rsid w:val="002208FE"/>
    <w:rsid w:val="00221065"/>
    <w:rsid w:val="0022161A"/>
    <w:rsid w:val="00222269"/>
    <w:rsid w:val="002257A8"/>
    <w:rsid w:val="0022714A"/>
    <w:rsid w:val="002305A7"/>
    <w:rsid w:val="00230AAC"/>
    <w:rsid w:val="00234473"/>
    <w:rsid w:val="00235B28"/>
    <w:rsid w:val="00235F73"/>
    <w:rsid w:val="00237EA2"/>
    <w:rsid w:val="00241D20"/>
    <w:rsid w:val="0024273E"/>
    <w:rsid w:val="00242D74"/>
    <w:rsid w:val="00245158"/>
    <w:rsid w:val="00251000"/>
    <w:rsid w:val="00251476"/>
    <w:rsid w:val="00251932"/>
    <w:rsid w:val="00254DF9"/>
    <w:rsid w:val="00257BA5"/>
    <w:rsid w:val="00262877"/>
    <w:rsid w:val="00262B81"/>
    <w:rsid w:val="00262C22"/>
    <w:rsid w:val="00265A41"/>
    <w:rsid w:val="00267ABF"/>
    <w:rsid w:val="002709C6"/>
    <w:rsid w:val="00270CA0"/>
    <w:rsid w:val="002764C0"/>
    <w:rsid w:val="00277F59"/>
    <w:rsid w:val="00281187"/>
    <w:rsid w:val="00281C1B"/>
    <w:rsid w:val="00282BE2"/>
    <w:rsid w:val="002849D1"/>
    <w:rsid w:val="002862B5"/>
    <w:rsid w:val="00287352"/>
    <w:rsid w:val="002955FE"/>
    <w:rsid w:val="00296CE3"/>
    <w:rsid w:val="00296FB4"/>
    <w:rsid w:val="00297AC0"/>
    <w:rsid w:val="002A00A6"/>
    <w:rsid w:val="002A0AEF"/>
    <w:rsid w:val="002A17B7"/>
    <w:rsid w:val="002A1DD8"/>
    <w:rsid w:val="002A2FE1"/>
    <w:rsid w:val="002A3E86"/>
    <w:rsid w:val="002A5B70"/>
    <w:rsid w:val="002A7DD3"/>
    <w:rsid w:val="002A7E92"/>
    <w:rsid w:val="002B3943"/>
    <w:rsid w:val="002B5B31"/>
    <w:rsid w:val="002B6F31"/>
    <w:rsid w:val="002C7CE7"/>
    <w:rsid w:val="002D06AA"/>
    <w:rsid w:val="002D6F78"/>
    <w:rsid w:val="002E333E"/>
    <w:rsid w:val="002F010F"/>
    <w:rsid w:val="002F188F"/>
    <w:rsid w:val="002F1A97"/>
    <w:rsid w:val="002F1C8F"/>
    <w:rsid w:val="002F2200"/>
    <w:rsid w:val="002F54E7"/>
    <w:rsid w:val="002F5976"/>
    <w:rsid w:val="0030467E"/>
    <w:rsid w:val="00306F95"/>
    <w:rsid w:val="003124F3"/>
    <w:rsid w:val="0031498B"/>
    <w:rsid w:val="003238C3"/>
    <w:rsid w:val="00326C5D"/>
    <w:rsid w:val="00327747"/>
    <w:rsid w:val="0032781D"/>
    <w:rsid w:val="00331A99"/>
    <w:rsid w:val="00340743"/>
    <w:rsid w:val="00345C47"/>
    <w:rsid w:val="003460CD"/>
    <w:rsid w:val="00365296"/>
    <w:rsid w:val="00365EDB"/>
    <w:rsid w:val="003665B7"/>
    <w:rsid w:val="003724D1"/>
    <w:rsid w:val="00372AAD"/>
    <w:rsid w:val="00374D25"/>
    <w:rsid w:val="00381977"/>
    <w:rsid w:val="0038371A"/>
    <w:rsid w:val="00383A69"/>
    <w:rsid w:val="00384D71"/>
    <w:rsid w:val="0038596F"/>
    <w:rsid w:val="0038631F"/>
    <w:rsid w:val="0039230E"/>
    <w:rsid w:val="0039382B"/>
    <w:rsid w:val="00394631"/>
    <w:rsid w:val="003955AA"/>
    <w:rsid w:val="003957D9"/>
    <w:rsid w:val="003962AC"/>
    <w:rsid w:val="003979B1"/>
    <w:rsid w:val="003A4083"/>
    <w:rsid w:val="003A52F2"/>
    <w:rsid w:val="003A5BC6"/>
    <w:rsid w:val="003B2E48"/>
    <w:rsid w:val="003B32EA"/>
    <w:rsid w:val="003B32F6"/>
    <w:rsid w:val="003B78EF"/>
    <w:rsid w:val="003C530E"/>
    <w:rsid w:val="003C5528"/>
    <w:rsid w:val="003C766D"/>
    <w:rsid w:val="003D01EE"/>
    <w:rsid w:val="003D1DF8"/>
    <w:rsid w:val="003D38B7"/>
    <w:rsid w:val="003D7B8E"/>
    <w:rsid w:val="003E4074"/>
    <w:rsid w:val="003E4D5C"/>
    <w:rsid w:val="003E79FD"/>
    <w:rsid w:val="003F0311"/>
    <w:rsid w:val="003F4061"/>
    <w:rsid w:val="003F456F"/>
    <w:rsid w:val="003F5EA6"/>
    <w:rsid w:val="0040316D"/>
    <w:rsid w:val="004039DE"/>
    <w:rsid w:val="004042FE"/>
    <w:rsid w:val="00413E5B"/>
    <w:rsid w:val="00414D43"/>
    <w:rsid w:val="0041502C"/>
    <w:rsid w:val="00424786"/>
    <w:rsid w:val="0043218F"/>
    <w:rsid w:val="0043585D"/>
    <w:rsid w:val="004425C2"/>
    <w:rsid w:val="004433A4"/>
    <w:rsid w:val="00443798"/>
    <w:rsid w:val="00444FBD"/>
    <w:rsid w:val="004462B2"/>
    <w:rsid w:val="00450F8E"/>
    <w:rsid w:val="004532D1"/>
    <w:rsid w:val="004537FF"/>
    <w:rsid w:val="00456E02"/>
    <w:rsid w:val="004576E6"/>
    <w:rsid w:val="00457948"/>
    <w:rsid w:val="004611B3"/>
    <w:rsid w:val="00461796"/>
    <w:rsid w:val="00461833"/>
    <w:rsid w:val="00465417"/>
    <w:rsid w:val="00465FF6"/>
    <w:rsid w:val="0046768E"/>
    <w:rsid w:val="004731E2"/>
    <w:rsid w:val="004748CB"/>
    <w:rsid w:val="0047490D"/>
    <w:rsid w:val="004758FF"/>
    <w:rsid w:val="004761E6"/>
    <w:rsid w:val="00480300"/>
    <w:rsid w:val="0048127B"/>
    <w:rsid w:val="00486080"/>
    <w:rsid w:val="0048670B"/>
    <w:rsid w:val="004959B2"/>
    <w:rsid w:val="004962A0"/>
    <w:rsid w:val="00496A40"/>
    <w:rsid w:val="004977AB"/>
    <w:rsid w:val="004A09D7"/>
    <w:rsid w:val="004A31D7"/>
    <w:rsid w:val="004A3B57"/>
    <w:rsid w:val="004A4FFC"/>
    <w:rsid w:val="004A5E30"/>
    <w:rsid w:val="004B207B"/>
    <w:rsid w:val="004B702F"/>
    <w:rsid w:val="004C1C30"/>
    <w:rsid w:val="004C518B"/>
    <w:rsid w:val="004C76BF"/>
    <w:rsid w:val="004D009F"/>
    <w:rsid w:val="004D3272"/>
    <w:rsid w:val="004D6401"/>
    <w:rsid w:val="004E21EC"/>
    <w:rsid w:val="004E3C4C"/>
    <w:rsid w:val="004E3D8C"/>
    <w:rsid w:val="004E603F"/>
    <w:rsid w:val="004F09F4"/>
    <w:rsid w:val="004F154A"/>
    <w:rsid w:val="004F4730"/>
    <w:rsid w:val="004F7D07"/>
    <w:rsid w:val="005012E0"/>
    <w:rsid w:val="00503D22"/>
    <w:rsid w:val="005046BB"/>
    <w:rsid w:val="005128A7"/>
    <w:rsid w:val="00513AE4"/>
    <w:rsid w:val="00514908"/>
    <w:rsid w:val="00517C5A"/>
    <w:rsid w:val="005206DB"/>
    <w:rsid w:val="005231D9"/>
    <w:rsid w:val="005314EA"/>
    <w:rsid w:val="005357FD"/>
    <w:rsid w:val="00535B6B"/>
    <w:rsid w:val="00537254"/>
    <w:rsid w:val="00537923"/>
    <w:rsid w:val="00541791"/>
    <w:rsid w:val="00546F81"/>
    <w:rsid w:val="00546FB7"/>
    <w:rsid w:val="00553CC9"/>
    <w:rsid w:val="005542CF"/>
    <w:rsid w:val="00554F9D"/>
    <w:rsid w:val="0056019C"/>
    <w:rsid w:val="0056090C"/>
    <w:rsid w:val="00560C4D"/>
    <w:rsid w:val="00564D15"/>
    <w:rsid w:val="00565C51"/>
    <w:rsid w:val="0056637C"/>
    <w:rsid w:val="00566D78"/>
    <w:rsid w:val="00567E70"/>
    <w:rsid w:val="005706A0"/>
    <w:rsid w:val="00571BBB"/>
    <w:rsid w:val="00571D55"/>
    <w:rsid w:val="00572464"/>
    <w:rsid w:val="00572A88"/>
    <w:rsid w:val="00576995"/>
    <w:rsid w:val="0058075B"/>
    <w:rsid w:val="005817C3"/>
    <w:rsid w:val="00586646"/>
    <w:rsid w:val="005877A7"/>
    <w:rsid w:val="00592FEE"/>
    <w:rsid w:val="00596C72"/>
    <w:rsid w:val="005A242F"/>
    <w:rsid w:val="005A3AAE"/>
    <w:rsid w:val="005B27E6"/>
    <w:rsid w:val="005B4803"/>
    <w:rsid w:val="005B5E00"/>
    <w:rsid w:val="005B709A"/>
    <w:rsid w:val="005C0F0C"/>
    <w:rsid w:val="005C43E9"/>
    <w:rsid w:val="005C4C38"/>
    <w:rsid w:val="005C52D2"/>
    <w:rsid w:val="005C6CA9"/>
    <w:rsid w:val="005C74EA"/>
    <w:rsid w:val="005D04C0"/>
    <w:rsid w:val="005D6A04"/>
    <w:rsid w:val="005E1A57"/>
    <w:rsid w:val="005E424B"/>
    <w:rsid w:val="005F390B"/>
    <w:rsid w:val="005F480C"/>
    <w:rsid w:val="00601889"/>
    <w:rsid w:val="00605E5D"/>
    <w:rsid w:val="0060608A"/>
    <w:rsid w:val="00612697"/>
    <w:rsid w:val="006167B5"/>
    <w:rsid w:val="006179A4"/>
    <w:rsid w:val="006219FD"/>
    <w:rsid w:val="00621CC5"/>
    <w:rsid w:val="00624EF5"/>
    <w:rsid w:val="006271A7"/>
    <w:rsid w:val="00627637"/>
    <w:rsid w:val="0063117A"/>
    <w:rsid w:val="0063148B"/>
    <w:rsid w:val="00631EFB"/>
    <w:rsid w:val="00632FB1"/>
    <w:rsid w:val="006346BB"/>
    <w:rsid w:val="00641FD6"/>
    <w:rsid w:val="00651F47"/>
    <w:rsid w:val="00654349"/>
    <w:rsid w:val="00657577"/>
    <w:rsid w:val="00660ADF"/>
    <w:rsid w:val="00660E1C"/>
    <w:rsid w:val="00662483"/>
    <w:rsid w:val="00664611"/>
    <w:rsid w:val="006676BE"/>
    <w:rsid w:val="00670F63"/>
    <w:rsid w:val="00671BA2"/>
    <w:rsid w:val="00673C3C"/>
    <w:rsid w:val="0067492B"/>
    <w:rsid w:val="006761A1"/>
    <w:rsid w:val="00676DC0"/>
    <w:rsid w:val="00677E84"/>
    <w:rsid w:val="00683B77"/>
    <w:rsid w:val="0068405A"/>
    <w:rsid w:val="006856A2"/>
    <w:rsid w:val="00685E20"/>
    <w:rsid w:val="00695AEA"/>
    <w:rsid w:val="006962C8"/>
    <w:rsid w:val="006A4EE3"/>
    <w:rsid w:val="006A514F"/>
    <w:rsid w:val="006A60B5"/>
    <w:rsid w:val="006B374A"/>
    <w:rsid w:val="006B469A"/>
    <w:rsid w:val="006B46EC"/>
    <w:rsid w:val="006B6A50"/>
    <w:rsid w:val="006B6D05"/>
    <w:rsid w:val="006B71D2"/>
    <w:rsid w:val="006B79DA"/>
    <w:rsid w:val="006C5683"/>
    <w:rsid w:val="006C7AC1"/>
    <w:rsid w:val="006D17D0"/>
    <w:rsid w:val="006D38B3"/>
    <w:rsid w:val="006D3E42"/>
    <w:rsid w:val="006D4EC6"/>
    <w:rsid w:val="006D5FBA"/>
    <w:rsid w:val="006E1485"/>
    <w:rsid w:val="006E565B"/>
    <w:rsid w:val="006E6DDD"/>
    <w:rsid w:val="006F1DE1"/>
    <w:rsid w:val="006F21CF"/>
    <w:rsid w:val="006F7111"/>
    <w:rsid w:val="00704EC9"/>
    <w:rsid w:val="0070589E"/>
    <w:rsid w:val="00707E90"/>
    <w:rsid w:val="007104A5"/>
    <w:rsid w:val="00714626"/>
    <w:rsid w:val="007147D3"/>
    <w:rsid w:val="0071741B"/>
    <w:rsid w:val="00717BE5"/>
    <w:rsid w:val="00720E5C"/>
    <w:rsid w:val="007213F9"/>
    <w:rsid w:val="0072195D"/>
    <w:rsid w:val="00722B54"/>
    <w:rsid w:val="007233C9"/>
    <w:rsid w:val="007265EA"/>
    <w:rsid w:val="00731351"/>
    <w:rsid w:val="007324CE"/>
    <w:rsid w:val="0074531B"/>
    <w:rsid w:val="0074590B"/>
    <w:rsid w:val="0075113E"/>
    <w:rsid w:val="0075143A"/>
    <w:rsid w:val="0075395C"/>
    <w:rsid w:val="00754D2B"/>
    <w:rsid w:val="00760899"/>
    <w:rsid w:val="0076405E"/>
    <w:rsid w:val="007661B2"/>
    <w:rsid w:val="00766DFF"/>
    <w:rsid w:val="007741A3"/>
    <w:rsid w:val="00777D36"/>
    <w:rsid w:val="00782C5A"/>
    <w:rsid w:val="00785110"/>
    <w:rsid w:val="0078518E"/>
    <w:rsid w:val="00786AB8"/>
    <w:rsid w:val="007871E9"/>
    <w:rsid w:val="0079629A"/>
    <w:rsid w:val="00797C7B"/>
    <w:rsid w:val="007A0866"/>
    <w:rsid w:val="007A4156"/>
    <w:rsid w:val="007A44D7"/>
    <w:rsid w:val="007A5185"/>
    <w:rsid w:val="007B6CED"/>
    <w:rsid w:val="007B77F2"/>
    <w:rsid w:val="007C133C"/>
    <w:rsid w:val="007C1476"/>
    <w:rsid w:val="007C3786"/>
    <w:rsid w:val="007C4F40"/>
    <w:rsid w:val="007C4FF1"/>
    <w:rsid w:val="007C7537"/>
    <w:rsid w:val="007C7867"/>
    <w:rsid w:val="007D008D"/>
    <w:rsid w:val="007D4894"/>
    <w:rsid w:val="007E4FBC"/>
    <w:rsid w:val="007E7818"/>
    <w:rsid w:val="007F42E5"/>
    <w:rsid w:val="007F77C7"/>
    <w:rsid w:val="007F7EBF"/>
    <w:rsid w:val="007F7F73"/>
    <w:rsid w:val="00801EA7"/>
    <w:rsid w:val="008021C2"/>
    <w:rsid w:val="00802682"/>
    <w:rsid w:val="00803326"/>
    <w:rsid w:val="0080479A"/>
    <w:rsid w:val="0080489A"/>
    <w:rsid w:val="00804F55"/>
    <w:rsid w:val="00813A61"/>
    <w:rsid w:val="0081514E"/>
    <w:rsid w:val="0081555D"/>
    <w:rsid w:val="00817088"/>
    <w:rsid w:val="00820DCA"/>
    <w:rsid w:val="00823634"/>
    <w:rsid w:val="00825A3F"/>
    <w:rsid w:val="00834739"/>
    <w:rsid w:val="00844365"/>
    <w:rsid w:val="00846622"/>
    <w:rsid w:val="00856199"/>
    <w:rsid w:val="00857331"/>
    <w:rsid w:val="0086765B"/>
    <w:rsid w:val="00867676"/>
    <w:rsid w:val="00877665"/>
    <w:rsid w:val="008824AF"/>
    <w:rsid w:val="00884B46"/>
    <w:rsid w:val="00886044"/>
    <w:rsid w:val="00887A5C"/>
    <w:rsid w:val="0089178A"/>
    <w:rsid w:val="008A6A19"/>
    <w:rsid w:val="008A6AA8"/>
    <w:rsid w:val="008A6AB9"/>
    <w:rsid w:val="008B0314"/>
    <w:rsid w:val="008B0380"/>
    <w:rsid w:val="008B16A6"/>
    <w:rsid w:val="008B22FE"/>
    <w:rsid w:val="008C5B2E"/>
    <w:rsid w:val="008C746C"/>
    <w:rsid w:val="008C74A6"/>
    <w:rsid w:val="008D000F"/>
    <w:rsid w:val="008D0114"/>
    <w:rsid w:val="008D1024"/>
    <w:rsid w:val="008D1BA8"/>
    <w:rsid w:val="008D492A"/>
    <w:rsid w:val="008D625A"/>
    <w:rsid w:val="008E661B"/>
    <w:rsid w:val="008F1318"/>
    <w:rsid w:val="008F25F0"/>
    <w:rsid w:val="008F44D3"/>
    <w:rsid w:val="008F49B6"/>
    <w:rsid w:val="008F62A5"/>
    <w:rsid w:val="008F651D"/>
    <w:rsid w:val="008F714A"/>
    <w:rsid w:val="00900421"/>
    <w:rsid w:val="00900465"/>
    <w:rsid w:val="009009E0"/>
    <w:rsid w:val="00902B34"/>
    <w:rsid w:val="00907C1C"/>
    <w:rsid w:val="00914699"/>
    <w:rsid w:val="00921237"/>
    <w:rsid w:val="009215E0"/>
    <w:rsid w:val="009241AE"/>
    <w:rsid w:val="00924F82"/>
    <w:rsid w:val="009259AF"/>
    <w:rsid w:val="00932671"/>
    <w:rsid w:val="00932885"/>
    <w:rsid w:val="00933BEC"/>
    <w:rsid w:val="00934116"/>
    <w:rsid w:val="009354B8"/>
    <w:rsid w:val="00937762"/>
    <w:rsid w:val="00937E2F"/>
    <w:rsid w:val="00943D31"/>
    <w:rsid w:val="00945030"/>
    <w:rsid w:val="009519D0"/>
    <w:rsid w:val="00955044"/>
    <w:rsid w:val="00962DB1"/>
    <w:rsid w:val="0096613D"/>
    <w:rsid w:val="009674EE"/>
    <w:rsid w:val="00975C14"/>
    <w:rsid w:val="009764D0"/>
    <w:rsid w:val="00980952"/>
    <w:rsid w:val="00980E61"/>
    <w:rsid w:val="00981044"/>
    <w:rsid w:val="00981EC8"/>
    <w:rsid w:val="009838E0"/>
    <w:rsid w:val="009842EB"/>
    <w:rsid w:val="00984D30"/>
    <w:rsid w:val="00994DB8"/>
    <w:rsid w:val="009A3C5B"/>
    <w:rsid w:val="009A5E54"/>
    <w:rsid w:val="009B217E"/>
    <w:rsid w:val="009B3AC9"/>
    <w:rsid w:val="009C3A85"/>
    <w:rsid w:val="009D68F1"/>
    <w:rsid w:val="009F031B"/>
    <w:rsid w:val="009F35BD"/>
    <w:rsid w:val="009F41DE"/>
    <w:rsid w:val="009F52FC"/>
    <w:rsid w:val="00A00243"/>
    <w:rsid w:val="00A04578"/>
    <w:rsid w:val="00A0575F"/>
    <w:rsid w:val="00A07329"/>
    <w:rsid w:val="00A07A87"/>
    <w:rsid w:val="00A07C2C"/>
    <w:rsid w:val="00A10606"/>
    <w:rsid w:val="00A1329F"/>
    <w:rsid w:val="00A14DFF"/>
    <w:rsid w:val="00A15356"/>
    <w:rsid w:val="00A21215"/>
    <w:rsid w:val="00A21252"/>
    <w:rsid w:val="00A2391B"/>
    <w:rsid w:val="00A24FEB"/>
    <w:rsid w:val="00A25E3D"/>
    <w:rsid w:val="00A26CC7"/>
    <w:rsid w:val="00A278BD"/>
    <w:rsid w:val="00A331D8"/>
    <w:rsid w:val="00A3781C"/>
    <w:rsid w:val="00A40BD6"/>
    <w:rsid w:val="00A4208E"/>
    <w:rsid w:val="00A50698"/>
    <w:rsid w:val="00A533F6"/>
    <w:rsid w:val="00A55D0E"/>
    <w:rsid w:val="00A576EA"/>
    <w:rsid w:val="00A61521"/>
    <w:rsid w:val="00A62A44"/>
    <w:rsid w:val="00A64E3A"/>
    <w:rsid w:val="00A662BB"/>
    <w:rsid w:val="00A7042D"/>
    <w:rsid w:val="00A7258A"/>
    <w:rsid w:val="00A736AC"/>
    <w:rsid w:val="00A7449E"/>
    <w:rsid w:val="00A74786"/>
    <w:rsid w:val="00A7480D"/>
    <w:rsid w:val="00A764E4"/>
    <w:rsid w:val="00A82E8C"/>
    <w:rsid w:val="00A86043"/>
    <w:rsid w:val="00A91D4E"/>
    <w:rsid w:val="00A928AB"/>
    <w:rsid w:val="00A94841"/>
    <w:rsid w:val="00A970F9"/>
    <w:rsid w:val="00AA062B"/>
    <w:rsid w:val="00AA1033"/>
    <w:rsid w:val="00AA1EE3"/>
    <w:rsid w:val="00AB1DB2"/>
    <w:rsid w:val="00AB44D6"/>
    <w:rsid w:val="00AB4519"/>
    <w:rsid w:val="00AB713A"/>
    <w:rsid w:val="00AC0A3B"/>
    <w:rsid w:val="00AC1929"/>
    <w:rsid w:val="00AC1C04"/>
    <w:rsid w:val="00AC23D4"/>
    <w:rsid w:val="00AC2CB4"/>
    <w:rsid w:val="00AC46A4"/>
    <w:rsid w:val="00AC5215"/>
    <w:rsid w:val="00AC648E"/>
    <w:rsid w:val="00AC75C5"/>
    <w:rsid w:val="00AD2042"/>
    <w:rsid w:val="00AD3237"/>
    <w:rsid w:val="00AD3CF6"/>
    <w:rsid w:val="00AD6932"/>
    <w:rsid w:val="00AD7C31"/>
    <w:rsid w:val="00AD7CDF"/>
    <w:rsid w:val="00AE0007"/>
    <w:rsid w:val="00AE092B"/>
    <w:rsid w:val="00AE1B2A"/>
    <w:rsid w:val="00AE236E"/>
    <w:rsid w:val="00AE528A"/>
    <w:rsid w:val="00AE60AB"/>
    <w:rsid w:val="00AE68DB"/>
    <w:rsid w:val="00AF1636"/>
    <w:rsid w:val="00AF4ECE"/>
    <w:rsid w:val="00B02A0A"/>
    <w:rsid w:val="00B049FC"/>
    <w:rsid w:val="00B11C47"/>
    <w:rsid w:val="00B133CB"/>
    <w:rsid w:val="00B15A52"/>
    <w:rsid w:val="00B17996"/>
    <w:rsid w:val="00B20A2C"/>
    <w:rsid w:val="00B264C8"/>
    <w:rsid w:val="00B3559B"/>
    <w:rsid w:val="00B36715"/>
    <w:rsid w:val="00B37023"/>
    <w:rsid w:val="00B40741"/>
    <w:rsid w:val="00B41466"/>
    <w:rsid w:val="00B419C6"/>
    <w:rsid w:val="00B4711A"/>
    <w:rsid w:val="00B51161"/>
    <w:rsid w:val="00B555D3"/>
    <w:rsid w:val="00B6386B"/>
    <w:rsid w:val="00B6428F"/>
    <w:rsid w:val="00B70187"/>
    <w:rsid w:val="00B720B8"/>
    <w:rsid w:val="00B73DAE"/>
    <w:rsid w:val="00B7635D"/>
    <w:rsid w:val="00B76F93"/>
    <w:rsid w:val="00B8232B"/>
    <w:rsid w:val="00B83AEC"/>
    <w:rsid w:val="00B8469E"/>
    <w:rsid w:val="00B87F7F"/>
    <w:rsid w:val="00B92B19"/>
    <w:rsid w:val="00B93566"/>
    <w:rsid w:val="00B94065"/>
    <w:rsid w:val="00BA1EAB"/>
    <w:rsid w:val="00BA3583"/>
    <w:rsid w:val="00BA73E2"/>
    <w:rsid w:val="00BB2A84"/>
    <w:rsid w:val="00BB2EEB"/>
    <w:rsid w:val="00BB2F18"/>
    <w:rsid w:val="00BB5248"/>
    <w:rsid w:val="00BB5877"/>
    <w:rsid w:val="00BB7AD6"/>
    <w:rsid w:val="00BC6CED"/>
    <w:rsid w:val="00BD1AA7"/>
    <w:rsid w:val="00BD54BD"/>
    <w:rsid w:val="00BD625C"/>
    <w:rsid w:val="00BD6D34"/>
    <w:rsid w:val="00BD7584"/>
    <w:rsid w:val="00BE1388"/>
    <w:rsid w:val="00BF0184"/>
    <w:rsid w:val="00BF1E8E"/>
    <w:rsid w:val="00BF5BCB"/>
    <w:rsid w:val="00BF683E"/>
    <w:rsid w:val="00C00C00"/>
    <w:rsid w:val="00C0289B"/>
    <w:rsid w:val="00C040B1"/>
    <w:rsid w:val="00C15F86"/>
    <w:rsid w:val="00C23AA7"/>
    <w:rsid w:val="00C25EF2"/>
    <w:rsid w:val="00C27F86"/>
    <w:rsid w:val="00C37558"/>
    <w:rsid w:val="00C45C7C"/>
    <w:rsid w:val="00C47F78"/>
    <w:rsid w:val="00C50AFD"/>
    <w:rsid w:val="00C52A46"/>
    <w:rsid w:val="00C54638"/>
    <w:rsid w:val="00C6087A"/>
    <w:rsid w:val="00C60C07"/>
    <w:rsid w:val="00C637DA"/>
    <w:rsid w:val="00C72018"/>
    <w:rsid w:val="00C742B1"/>
    <w:rsid w:val="00C75942"/>
    <w:rsid w:val="00C80F49"/>
    <w:rsid w:val="00C81E5A"/>
    <w:rsid w:val="00C835A9"/>
    <w:rsid w:val="00C85160"/>
    <w:rsid w:val="00C91232"/>
    <w:rsid w:val="00CA0616"/>
    <w:rsid w:val="00CA0D77"/>
    <w:rsid w:val="00CA66BD"/>
    <w:rsid w:val="00CB3586"/>
    <w:rsid w:val="00CB653A"/>
    <w:rsid w:val="00CB7EF6"/>
    <w:rsid w:val="00CC4720"/>
    <w:rsid w:val="00CC4F8B"/>
    <w:rsid w:val="00CD1A8C"/>
    <w:rsid w:val="00CD270F"/>
    <w:rsid w:val="00CD3C8A"/>
    <w:rsid w:val="00CD3D8C"/>
    <w:rsid w:val="00CD48C4"/>
    <w:rsid w:val="00CE042E"/>
    <w:rsid w:val="00CE2BD4"/>
    <w:rsid w:val="00CE331B"/>
    <w:rsid w:val="00CE688D"/>
    <w:rsid w:val="00CF00AB"/>
    <w:rsid w:val="00CF0E2B"/>
    <w:rsid w:val="00CF229E"/>
    <w:rsid w:val="00CF3B5C"/>
    <w:rsid w:val="00CF77EE"/>
    <w:rsid w:val="00CF7984"/>
    <w:rsid w:val="00D01D20"/>
    <w:rsid w:val="00D04C3C"/>
    <w:rsid w:val="00D174EA"/>
    <w:rsid w:val="00D22255"/>
    <w:rsid w:val="00D240D7"/>
    <w:rsid w:val="00D25C88"/>
    <w:rsid w:val="00D273FE"/>
    <w:rsid w:val="00D31781"/>
    <w:rsid w:val="00D35C7E"/>
    <w:rsid w:val="00D40DFC"/>
    <w:rsid w:val="00D50F64"/>
    <w:rsid w:val="00D53742"/>
    <w:rsid w:val="00D56985"/>
    <w:rsid w:val="00D616C4"/>
    <w:rsid w:val="00D6339D"/>
    <w:rsid w:val="00D66F98"/>
    <w:rsid w:val="00D674DC"/>
    <w:rsid w:val="00D71D6F"/>
    <w:rsid w:val="00D71EFE"/>
    <w:rsid w:val="00D80B08"/>
    <w:rsid w:val="00D80FA5"/>
    <w:rsid w:val="00D82B0B"/>
    <w:rsid w:val="00D83077"/>
    <w:rsid w:val="00D85204"/>
    <w:rsid w:val="00D86414"/>
    <w:rsid w:val="00D90602"/>
    <w:rsid w:val="00D90961"/>
    <w:rsid w:val="00D91B02"/>
    <w:rsid w:val="00D929CC"/>
    <w:rsid w:val="00D93919"/>
    <w:rsid w:val="00D93ACB"/>
    <w:rsid w:val="00D957AC"/>
    <w:rsid w:val="00D97656"/>
    <w:rsid w:val="00DA0F2F"/>
    <w:rsid w:val="00DA35A8"/>
    <w:rsid w:val="00DA7040"/>
    <w:rsid w:val="00DA79A1"/>
    <w:rsid w:val="00DB0A0C"/>
    <w:rsid w:val="00DB0C74"/>
    <w:rsid w:val="00DB24FB"/>
    <w:rsid w:val="00DB25A7"/>
    <w:rsid w:val="00DC0195"/>
    <w:rsid w:val="00DC0C02"/>
    <w:rsid w:val="00DC234D"/>
    <w:rsid w:val="00DC57AD"/>
    <w:rsid w:val="00DC6B4C"/>
    <w:rsid w:val="00DC76B7"/>
    <w:rsid w:val="00DD081B"/>
    <w:rsid w:val="00DD4E05"/>
    <w:rsid w:val="00DD7C92"/>
    <w:rsid w:val="00DE195E"/>
    <w:rsid w:val="00DE1BF9"/>
    <w:rsid w:val="00DE5775"/>
    <w:rsid w:val="00DE770A"/>
    <w:rsid w:val="00E0125B"/>
    <w:rsid w:val="00E02D57"/>
    <w:rsid w:val="00E04CBA"/>
    <w:rsid w:val="00E06004"/>
    <w:rsid w:val="00E0663E"/>
    <w:rsid w:val="00E1194E"/>
    <w:rsid w:val="00E11DC1"/>
    <w:rsid w:val="00E122A9"/>
    <w:rsid w:val="00E2081B"/>
    <w:rsid w:val="00E2118F"/>
    <w:rsid w:val="00E2154D"/>
    <w:rsid w:val="00E21C5A"/>
    <w:rsid w:val="00E2274C"/>
    <w:rsid w:val="00E23792"/>
    <w:rsid w:val="00E246D4"/>
    <w:rsid w:val="00E24AAE"/>
    <w:rsid w:val="00E24D34"/>
    <w:rsid w:val="00E25D76"/>
    <w:rsid w:val="00E311B2"/>
    <w:rsid w:val="00E344C7"/>
    <w:rsid w:val="00E373FD"/>
    <w:rsid w:val="00E379D9"/>
    <w:rsid w:val="00E37CC8"/>
    <w:rsid w:val="00E37DA9"/>
    <w:rsid w:val="00E42B67"/>
    <w:rsid w:val="00E4411E"/>
    <w:rsid w:val="00E4416B"/>
    <w:rsid w:val="00E51F4F"/>
    <w:rsid w:val="00E537AA"/>
    <w:rsid w:val="00E63013"/>
    <w:rsid w:val="00E6466F"/>
    <w:rsid w:val="00E7241F"/>
    <w:rsid w:val="00E77823"/>
    <w:rsid w:val="00E77C2A"/>
    <w:rsid w:val="00E80751"/>
    <w:rsid w:val="00E82D1A"/>
    <w:rsid w:val="00E82E32"/>
    <w:rsid w:val="00E846DC"/>
    <w:rsid w:val="00E96ADA"/>
    <w:rsid w:val="00E96F57"/>
    <w:rsid w:val="00EA17BE"/>
    <w:rsid w:val="00EA18C4"/>
    <w:rsid w:val="00EA3CBA"/>
    <w:rsid w:val="00EA4066"/>
    <w:rsid w:val="00EB3ADB"/>
    <w:rsid w:val="00EB5FD1"/>
    <w:rsid w:val="00EC2F54"/>
    <w:rsid w:val="00EC4791"/>
    <w:rsid w:val="00ED443D"/>
    <w:rsid w:val="00ED6628"/>
    <w:rsid w:val="00ED7926"/>
    <w:rsid w:val="00ED7F0A"/>
    <w:rsid w:val="00EE2CD6"/>
    <w:rsid w:val="00EE2CDA"/>
    <w:rsid w:val="00EF243C"/>
    <w:rsid w:val="00EF3A9E"/>
    <w:rsid w:val="00EF5789"/>
    <w:rsid w:val="00F024D9"/>
    <w:rsid w:val="00F03218"/>
    <w:rsid w:val="00F03A28"/>
    <w:rsid w:val="00F049B3"/>
    <w:rsid w:val="00F0739B"/>
    <w:rsid w:val="00F1292B"/>
    <w:rsid w:val="00F1564A"/>
    <w:rsid w:val="00F22981"/>
    <w:rsid w:val="00F25C47"/>
    <w:rsid w:val="00F338D3"/>
    <w:rsid w:val="00F342F2"/>
    <w:rsid w:val="00F37772"/>
    <w:rsid w:val="00F37F03"/>
    <w:rsid w:val="00F4086A"/>
    <w:rsid w:val="00F42931"/>
    <w:rsid w:val="00F51765"/>
    <w:rsid w:val="00F553A0"/>
    <w:rsid w:val="00F568E7"/>
    <w:rsid w:val="00F57252"/>
    <w:rsid w:val="00F57D59"/>
    <w:rsid w:val="00F61DA3"/>
    <w:rsid w:val="00F62FDB"/>
    <w:rsid w:val="00F63BB5"/>
    <w:rsid w:val="00F64038"/>
    <w:rsid w:val="00F707B8"/>
    <w:rsid w:val="00F709D3"/>
    <w:rsid w:val="00F712AA"/>
    <w:rsid w:val="00F7138D"/>
    <w:rsid w:val="00F7147A"/>
    <w:rsid w:val="00F73365"/>
    <w:rsid w:val="00F73C01"/>
    <w:rsid w:val="00F7504A"/>
    <w:rsid w:val="00F81D99"/>
    <w:rsid w:val="00F94A11"/>
    <w:rsid w:val="00F94C02"/>
    <w:rsid w:val="00FA7F98"/>
    <w:rsid w:val="00FB167B"/>
    <w:rsid w:val="00FB5B47"/>
    <w:rsid w:val="00FB6F20"/>
    <w:rsid w:val="00FC0251"/>
    <w:rsid w:val="00FC1434"/>
    <w:rsid w:val="00FC6860"/>
    <w:rsid w:val="00FD0BB4"/>
    <w:rsid w:val="00FD380F"/>
    <w:rsid w:val="00FD652C"/>
    <w:rsid w:val="00FE0293"/>
    <w:rsid w:val="00FE1A8A"/>
    <w:rsid w:val="00FE4F03"/>
    <w:rsid w:val="00FE6031"/>
    <w:rsid w:val="00FF3803"/>
    <w:rsid w:val="00FF4274"/>
    <w:rsid w:val="00FF638E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FF53-8FCA-41F3-894A-40F2223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1E2"/>
    <w:rPr>
      <w:color w:val="0563C1"/>
      <w:u w:val="single"/>
    </w:rPr>
  </w:style>
  <w:style w:type="character" w:styleId="a4">
    <w:name w:val="Strong"/>
    <w:basedOn w:val="a0"/>
    <w:uiPriority w:val="22"/>
    <w:qFormat/>
    <w:rsid w:val="004C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-defectology.ru/wp-content/uploads/2020/05/8888888.pdf" TargetMode="External"/><Relationship Id="rId13" Type="http://schemas.openxmlformats.org/officeDocument/2006/relationships/hyperlink" Target="http://souz-defectology.ru/wp-content/uploads/2020/05/45.Pismo_MOiN_RF_ot_18.03.2016__NT-393_08_Ob_obespechenii_uchebnymi_izdaniyami_uchebnikami_i_uchebnymi_posobiyami.pdf" TargetMode="External"/><Relationship Id="rId18" Type="http://schemas.openxmlformats.org/officeDocument/2006/relationships/hyperlink" Target="http://souz-defectology.ru/wp-content/uploads/2020/05/07.08.2018_05-283.pdf" TargetMode="External"/><Relationship Id="rId26" Type="http://schemas.openxmlformats.org/officeDocument/2006/relationships/hyperlink" Target="http://souz-defectology.ru/wp-content/uploads/2020/05/OV-473_07_ot_10.06.20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uz-defectology.ru/wp-content/uploads/2020/05/2222222222222222222222222.pdf" TargetMode="External"/><Relationship Id="rId7" Type="http://schemas.openxmlformats.org/officeDocument/2006/relationships/hyperlink" Target="http://souz-defectology.ru/wp-content/uploads/2020/05/999999.pdf" TargetMode="External"/><Relationship Id="rId12" Type="http://schemas.openxmlformats.org/officeDocument/2006/relationships/hyperlink" Target="http://souz-defectology.ru/wp-content/uploads/2020/05/9.Pismo_MOiN_RF_ot_11.03.2016_VK-452_07_O_vvedenii_FGOS_OVZ.pdf" TargetMode="External"/><Relationship Id="rId17" Type="http://schemas.openxmlformats.org/officeDocument/2006/relationships/hyperlink" Target="http://souz-defectology.ru/wp-content/uploads/2020/05/15.03.2018_TS-728_07.pdf" TargetMode="External"/><Relationship Id="rId25" Type="http://schemas.openxmlformats.org/officeDocument/2006/relationships/hyperlink" Target="http://souz-defectology.ru/wp-content/uploads/2020/05/20.02.2019_TS-551_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uz-defectology.ru/wp-content/uploads/2020/05/47._Pismo_MOiN_RF_ot_11.07.2016_VK-1788_07_Ob_organizacii_obrazovaniya_obuchajushhihsya_s_umstvennoj_otstalostju.pdf" TargetMode="External"/><Relationship Id="rId20" Type="http://schemas.openxmlformats.org/officeDocument/2006/relationships/hyperlink" Target="http://souz-defectology.ru/wp-content/uploads/2020/05/1111111111111111111111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ouz-defectology.ru/wp-content/uploads/2020/05/KMP_MTiSShh_RF_MOiN_RF_ot_04.04.2016_VK-744_07_O_plane_meropriyatij_po_voprosam_razvitiya_sistemy_professionalnoj_orientacii_DI_OVZ.pdf" TargetMode="External"/><Relationship Id="rId11" Type="http://schemas.openxmlformats.org/officeDocument/2006/relationships/hyperlink" Target="http://souz-defectology.ru/wp-content/uploads/2020/05/42.Pismo_MOiN_RF_ot_29.02.2016_Federalnyj_perechen_otdelnyh_OO_AOOP.pdf" TargetMode="External"/><Relationship Id="rId24" Type="http://schemas.openxmlformats.org/officeDocument/2006/relationships/hyperlink" Target="http://souz-defectology.ru/wp-content/uploads/2020/05/08.02.2019_TS-421-07.pdf" TargetMode="External"/><Relationship Id="rId5" Type="http://schemas.openxmlformats.org/officeDocument/2006/relationships/hyperlink" Target="http://souz-defectology.ru/wp-content/uploads/2020/05/Federalnyj-zakon-ot-29.12.2012-N-273-FZ-red.-ot-24.04.2020.docx" TargetMode="External"/><Relationship Id="rId15" Type="http://schemas.openxmlformats.org/officeDocument/2006/relationships/hyperlink" Target="http://souz-defectology.ru/wp-content/uploads/2020/05/25.Prikaz__699_ot_09.06.2016.pdf" TargetMode="External"/><Relationship Id="rId23" Type="http://schemas.openxmlformats.org/officeDocument/2006/relationships/hyperlink" Target="http://souz-defectology.ru/wp-content/uploads/2020/05/prikaz_345_28.12.2018_FPU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uz-defectology.ru/wp-content/uploads/2020/05/6666666.pdf" TargetMode="External"/><Relationship Id="rId19" Type="http://schemas.openxmlformats.org/officeDocument/2006/relationships/hyperlink" Target="http://souz-defectology.ru/wp-content/uploads/2020/05/pismo_mprf_2.11.18_TC-459_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z-defectology.ru/wp-content/uploads/2020/05/77777777.pdf" TargetMode="External"/><Relationship Id="rId14" Type="http://schemas.openxmlformats.org/officeDocument/2006/relationships/hyperlink" Target="http://souz-defectology.ru/wp-content/uploads/2020/05/46.met-rek-pmpk-vk-1074-07-ot-23.05.2016.pdf" TargetMode="External"/><Relationship Id="rId22" Type="http://schemas.openxmlformats.org/officeDocument/2006/relationships/hyperlink" Target="http://souz-defectology.ru/wp-content/uploads/2020/05/PR_196_09.11.18_DOP.pdf" TargetMode="External"/><Relationship Id="rId27" Type="http://schemas.openxmlformats.org/officeDocument/2006/relationships/hyperlink" Target="http://souz-defectology.ru/wp-content/uploads/2020/05/R_93_09.09.19_PP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6C09-D359-48A4-9C76-39AA215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2020-05-20T21:47:00Z</dcterms:created>
  <dcterms:modified xsi:type="dcterms:W3CDTF">2020-05-22T11:46:00Z</dcterms:modified>
</cp:coreProperties>
</file>